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F7" w:rsidRPr="001E58F7" w:rsidRDefault="001E58F7" w:rsidP="001E58F7">
      <w:pPr>
        <w:jc w:val="center"/>
        <w:rPr>
          <w:rFonts w:eastAsia="標楷體" w:cs="Times New Roman"/>
          <w:b/>
          <w:sz w:val="28"/>
        </w:rPr>
      </w:pPr>
      <w:r w:rsidRPr="001E58F7">
        <w:rPr>
          <w:rFonts w:eastAsia="標楷體"/>
          <w:b/>
          <w:bCs/>
          <w:sz w:val="26"/>
          <w:szCs w:val="26"/>
        </w:rPr>
        <w:t>一</w:t>
      </w:r>
      <w:r w:rsidRPr="001E58F7">
        <w:rPr>
          <w:rFonts w:asciiTheme="minorEastAsia" w:eastAsiaTheme="minorEastAsia" w:hAnsiTheme="minorEastAsia"/>
          <w:b/>
          <w:bCs/>
          <w:sz w:val="26"/>
          <w:szCs w:val="26"/>
        </w:rPr>
        <w:t>○</w:t>
      </w:r>
      <w:r w:rsidRPr="001E58F7">
        <w:rPr>
          <w:rFonts w:eastAsia="標楷體"/>
          <w:b/>
          <w:bCs/>
          <w:sz w:val="26"/>
          <w:szCs w:val="26"/>
        </w:rPr>
        <w:t>七年新北市泰山區客家義學文化季暨朱熹夫子</w:t>
      </w:r>
      <w:r w:rsidRPr="001E58F7">
        <w:rPr>
          <w:rFonts w:eastAsia="標楷體"/>
          <w:b/>
          <w:bCs/>
          <w:sz w:val="26"/>
          <w:szCs w:val="26"/>
        </w:rPr>
        <w:t>888</w:t>
      </w:r>
      <w:r w:rsidRPr="001E58F7">
        <w:rPr>
          <w:rFonts w:eastAsia="標楷體"/>
          <w:b/>
          <w:bCs/>
          <w:sz w:val="26"/>
          <w:szCs w:val="26"/>
        </w:rPr>
        <w:t>週年聖誕慶典系列活動</w:t>
      </w:r>
    </w:p>
    <w:p w:rsidR="00851956" w:rsidRPr="001E58F7" w:rsidRDefault="00BA3B37" w:rsidP="001E58F7">
      <w:pPr>
        <w:jc w:val="center"/>
        <w:rPr>
          <w:rFonts w:eastAsia="標楷體" w:cs="Times New Roman"/>
          <w:b/>
          <w:sz w:val="32"/>
        </w:rPr>
      </w:pPr>
      <w:r w:rsidRPr="001E58F7">
        <w:rPr>
          <w:rFonts w:eastAsia="標楷體" w:cs="Times New Roman" w:hint="eastAsia"/>
          <w:b/>
          <w:sz w:val="32"/>
        </w:rPr>
        <w:t>朱熹文化講座</w:t>
      </w:r>
      <w:bookmarkStart w:id="0" w:name="_GoBack"/>
      <w:bookmarkEnd w:id="0"/>
    </w:p>
    <w:p w:rsidR="007B7178" w:rsidRPr="001E58F7" w:rsidRDefault="007B7178">
      <w:pPr>
        <w:rPr>
          <w:rFonts w:eastAsia="標楷體" w:cs="Times New Roman"/>
        </w:rPr>
      </w:pPr>
      <w:r w:rsidRPr="001E58F7">
        <w:rPr>
          <w:rFonts w:eastAsia="標楷體" w:cs="Times New Roman"/>
        </w:rPr>
        <w:t>一、簡介：</w:t>
      </w:r>
    </w:p>
    <w:p w:rsidR="007B7178" w:rsidRPr="007B7178" w:rsidRDefault="00BA3B37">
      <w:pPr>
        <w:rPr>
          <w:rFonts w:eastAsia="標楷體" w:cs="Times New Roman"/>
        </w:rPr>
      </w:pPr>
      <w:r w:rsidRPr="00BA3B37">
        <w:rPr>
          <w:rFonts w:eastAsia="標楷體" w:cs="Times New Roman" w:hint="eastAsia"/>
        </w:rPr>
        <w:t>新北市泰山區明志書院為北臺灣第一所書院，並為全臺唯一主祀儒學大師朱熹之祠堂，同時自</w:t>
      </w:r>
      <w:r w:rsidRPr="00BA3B37">
        <w:rPr>
          <w:rFonts w:eastAsia="標楷體" w:cs="Times New Roman" w:hint="eastAsia"/>
        </w:rPr>
        <w:t>1781</w:t>
      </w:r>
      <w:r w:rsidRPr="00BA3B37">
        <w:rPr>
          <w:rFonts w:eastAsia="標楷體" w:cs="Times New Roman" w:hint="eastAsia"/>
        </w:rPr>
        <w:t>年</w:t>
      </w:r>
      <w:r w:rsidRPr="00BA3B37">
        <w:rPr>
          <w:rFonts w:eastAsia="標楷體" w:cs="Times New Roman" w:hint="eastAsia"/>
        </w:rPr>
        <w:t>(</w:t>
      </w:r>
      <w:r w:rsidRPr="00BA3B37">
        <w:rPr>
          <w:rFonts w:eastAsia="標楷體" w:cs="Times New Roman" w:hint="eastAsia"/>
        </w:rPr>
        <w:t>清乾隆時期</w:t>
      </w:r>
      <w:r w:rsidRPr="00BA3B37">
        <w:rPr>
          <w:rFonts w:eastAsia="標楷體" w:cs="Times New Roman" w:hint="eastAsia"/>
        </w:rPr>
        <w:t>)</w:t>
      </w:r>
      <w:r w:rsidRPr="00BA3B37">
        <w:rPr>
          <w:rFonts w:eastAsia="標楷體" w:cs="Times New Roman" w:hint="eastAsia"/>
        </w:rPr>
        <w:t>起，擔負起北臺灣的教育任務。為了彰顯「北臺首學」明志書院在文教發展上的歷史地位和特色，期望藉由「朱熹文化講座」傳達儒家文化與庶民生活緊密的關聯，延續創建明志書院「文化教育」、「永續經營」的兩大理念。</w:t>
      </w:r>
    </w:p>
    <w:p w:rsidR="00BA3B37" w:rsidRDefault="00BA3B37">
      <w:pPr>
        <w:rPr>
          <w:rFonts w:eastAsia="標楷體" w:cs="Times New Roman"/>
          <w:b/>
        </w:rPr>
      </w:pPr>
    </w:p>
    <w:p w:rsidR="007B7178" w:rsidRPr="001E58F7" w:rsidRDefault="007B7178">
      <w:pPr>
        <w:rPr>
          <w:rFonts w:eastAsia="標楷體" w:cs="Times New Roman"/>
        </w:rPr>
      </w:pPr>
      <w:r w:rsidRPr="001E58F7">
        <w:rPr>
          <w:rFonts w:eastAsia="標楷體" w:cs="Times New Roman"/>
        </w:rPr>
        <w:t>二、</w:t>
      </w:r>
      <w:r w:rsidR="00BA3B37" w:rsidRPr="001E58F7">
        <w:rPr>
          <w:rFonts w:eastAsia="標楷體" w:cs="Times New Roman" w:hint="eastAsia"/>
        </w:rPr>
        <w:t>活動時間</w:t>
      </w:r>
      <w:r w:rsidRPr="001E58F7">
        <w:rPr>
          <w:rFonts w:eastAsia="標楷體" w:cs="Times New Roman"/>
        </w:rPr>
        <w:t>：</w:t>
      </w:r>
    </w:p>
    <w:p w:rsidR="007B7178" w:rsidRPr="007B7178" w:rsidRDefault="007B7178" w:rsidP="007B7178">
      <w:pPr>
        <w:rPr>
          <w:rFonts w:eastAsia="標楷體" w:cs="Times New Roman"/>
        </w:rPr>
      </w:pPr>
      <w:r w:rsidRPr="007B7178">
        <w:rPr>
          <w:rFonts w:eastAsia="標楷體" w:cs="Times New Roman"/>
        </w:rPr>
        <w:t>1.</w:t>
      </w:r>
      <w:r w:rsidRPr="007B7178">
        <w:rPr>
          <w:rFonts w:eastAsia="標楷體" w:cs="Times New Roman"/>
        </w:rPr>
        <w:t>日期：</w:t>
      </w:r>
      <w:r w:rsidR="00BA3B37" w:rsidRPr="00BA3B37">
        <w:rPr>
          <w:rFonts w:eastAsia="標楷體" w:cs="Times New Roman" w:hint="eastAsia"/>
        </w:rPr>
        <w:t>中華民國</w:t>
      </w:r>
      <w:r w:rsidR="00BA3B37" w:rsidRPr="00BA3B37">
        <w:rPr>
          <w:rFonts w:eastAsia="標楷體" w:cs="Times New Roman" w:hint="eastAsia"/>
        </w:rPr>
        <w:t>107</w:t>
      </w:r>
      <w:r w:rsidR="00BA3B37" w:rsidRPr="00BA3B37">
        <w:rPr>
          <w:rFonts w:eastAsia="標楷體" w:cs="Times New Roman" w:hint="eastAsia"/>
        </w:rPr>
        <w:t>年</w:t>
      </w:r>
      <w:r w:rsidR="00BA3B37" w:rsidRPr="00BA3B37">
        <w:rPr>
          <w:rFonts w:eastAsia="標楷體" w:cs="Times New Roman" w:hint="eastAsia"/>
        </w:rPr>
        <w:t>10</w:t>
      </w:r>
      <w:r w:rsidR="00BA3B37" w:rsidRPr="00BA3B37">
        <w:rPr>
          <w:rFonts w:eastAsia="標楷體" w:cs="Times New Roman" w:hint="eastAsia"/>
        </w:rPr>
        <w:t>月</w:t>
      </w:r>
      <w:r w:rsidR="00BA3B37" w:rsidRPr="00BA3B37">
        <w:rPr>
          <w:rFonts w:eastAsia="標楷體" w:cs="Times New Roman" w:hint="eastAsia"/>
        </w:rPr>
        <w:t>23</w:t>
      </w:r>
      <w:r w:rsidR="00BA3B37" w:rsidRPr="00BA3B37">
        <w:rPr>
          <w:rFonts w:eastAsia="標楷體" w:cs="Times New Roman" w:hint="eastAsia"/>
        </w:rPr>
        <w:t>日</w:t>
      </w:r>
      <w:r w:rsidR="00BA3B37" w:rsidRPr="00BA3B37">
        <w:rPr>
          <w:rFonts w:eastAsia="標楷體" w:cs="Times New Roman" w:hint="eastAsia"/>
        </w:rPr>
        <w:t>(</w:t>
      </w:r>
      <w:r w:rsidR="00BA3B37" w:rsidRPr="00BA3B37">
        <w:rPr>
          <w:rFonts w:eastAsia="標楷體" w:cs="Times New Roman" w:hint="eastAsia"/>
        </w:rPr>
        <w:t>星期二</w:t>
      </w:r>
      <w:r w:rsidR="00BA3B37" w:rsidRPr="00BA3B37">
        <w:rPr>
          <w:rFonts w:eastAsia="標楷體" w:cs="Times New Roman" w:hint="eastAsia"/>
        </w:rPr>
        <w:t>)</w:t>
      </w:r>
      <w:r w:rsidR="001E58F7" w:rsidRPr="007B7178">
        <w:rPr>
          <w:rFonts w:eastAsia="標楷體" w:cs="Times New Roman"/>
        </w:rPr>
        <w:t xml:space="preserve"> </w:t>
      </w:r>
    </w:p>
    <w:p w:rsidR="007B7178" w:rsidRPr="007B7178" w:rsidRDefault="007B7178" w:rsidP="007B7178">
      <w:pPr>
        <w:rPr>
          <w:rFonts w:eastAsia="標楷體" w:cs="Times New Roman"/>
        </w:rPr>
      </w:pPr>
      <w:r w:rsidRPr="007B7178">
        <w:rPr>
          <w:rFonts w:eastAsia="標楷體" w:cs="Times New Roman"/>
        </w:rPr>
        <w:t>2.</w:t>
      </w:r>
      <w:r w:rsidRPr="007B7178">
        <w:rPr>
          <w:rFonts w:eastAsia="標楷體" w:cs="Times New Roman"/>
        </w:rPr>
        <w:t>活動地點：明志科技大學創新大樓一樓演講廳</w:t>
      </w:r>
      <w:r w:rsidR="001E58F7">
        <w:rPr>
          <w:rFonts w:eastAsia="標楷體" w:cs="Times New Roman" w:hint="eastAsia"/>
        </w:rPr>
        <w:t>（</w:t>
      </w:r>
      <w:r w:rsidRPr="007B7178">
        <w:rPr>
          <w:rFonts w:eastAsia="標楷體" w:cs="Times New Roman"/>
        </w:rPr>
        <w:t>新北市泰山區貴子里工專路</w:t>
      </w:r>
      <w:r w:rsidRPr="007B7178">
        <w:rPr>
          <w:rFonts w:eastAsia="標楷體" w:cs="Times New Roman"/>
        </w:rPr>
        <w:t>84</w:t>
      </w:r>
      <w:r w:rsidRPr="007B7178">
        <w:rPr>
          <w:rFonts w:eastAsia="標楷體" w:cs="Times New Roman"/>
        </w:rPr>
        <w:t>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5"/>
        <w:gridCol w:w="6250"/>
      </w:tblGrid>
      <w:tr w:rsidR="001E58F7" w:rsidRPr="00F84DD6" w:rsidTr="001E58F7">
        <w:trPr>
          <w:trHeight w:val="428"/>
        </w:trPr>
        <w:tc>
          <w:tcPr>
            <w:tcW w:w="1825" w:type="dxa"/>
            <w:shd w:val="clear" w:color="auto" w:fill="E7E6E6" w:themeFill="background2"/>
            <w:vAlign w:val="center"/>
          </w:tcPr>
          <w:p w:rsidR="001E58F7" w:rsidRPr="00F84DD6" w:rsidRDefault="001E58F7" w:rsidP="007F7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84DD6">
              <w:rPr>
                <w:rFonts w:ascii="Times New Roman" w:eastAsia="標楷體" w:hAnsi="Times New Roman" w:cs="Times New Roman"/>
                <w:color w:val="000000"/>
              </w:rPr>
              <w:t>時間</w:t>
            </w:r>
          </w:p>
        </w:tc>
        <w:tc>
          <w:tcPr>
            <w:tcW w:w="6250" w:type="dxa"/>
            <w:shd w:val="clear" w:color="auto" w:fill="E7E6E6" w:themeFill="background2"/>
            <w:vAlign w:val="center"/>
          </w:tcPr>
          <w:p w:rsidR="001E58F7" w:rsidRPr="00F84DD6" w:rsidRDefault="001E58F7" w:rsidP="007F7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84DD6">
              <w:rPr>
                <w:rFonts w:ascii="Times New Roman" w:eastAsia="標楷體" w:hAnsi="Times New Roman" w:cs="Times New Roman"/>
                <w:color w:val="000000"/>
              </w:rPr>
              <w:t>活動項目</w:t>
            </w:r>
          </w:p>
        </w:tc>
      </w:tr>
      <w:tr w:rsidR="001E58F7" w:rsidRPr="00F84DD6" w:rsidTr="001E58F7">
        <w:trPr>
          <w:trHeight w:val="428"/>
        </w:trPr>
        <w:tc>
          <w:tcPr>
            <w:tcW w:w="1825" w:type="dxa"/>
            <w:vAlign w:val="center"/>
          </w:tcPr>
          <w:p w:rsidR="001E58F7" w:rsidRPr="00F84DD6" w:rsidRDefault="001E58F7" w:rsidP="007F7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30-13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6250" w:type="dxa"/>
            <w:vAlign w:val="center"/>
          </w:tcPr>
          <w:p w:rsidR="001E58F7" w:rsidRPr="00F84DD6" w:rsidRDefault="001E58F7" w:rsidP="007F7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報到</w:t>
            </w:r>
          </w:p>
        </w:tc>
      </w:tr>
      <w:tr w:rsidR="001E58F7" w:rsidRPr="00F84DD6" w:rsidTr="001E58F7">
        <w:trPr>
          <w:trHeight w:val="428"/>
        </w:trPr>
        <w:tc>
          <w:tcPr>
            <w:tcW w:w="1825" w:type="dxa"/>
            <w:vAlign w:val="center"/>
          </w:tcPr>
          <w:p w:rsidR="001E58F7" w:rsidRPr="00F84DD6" w:rsidRDefault="001E58F7" w:rsidP="007F7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13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00-13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6250" w:type="dxa"/>
            <w:vAlign w:val="center"/>
          </w:tcPr>
          <w:p w:rsidR="001E58F7" w:rsidRPr="00F84DD6" w:rsidRDefault="001E58F7" w:rsidP="007F7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開幕致詞</w:t>
            </w:r>
          </w:p>
        </w:tc>
      </w:tr>
      <w:tr w:rsidR="001E58F7" w:rsidRPr="00F84DD6" w:rsidTr="001E58F7">
        <w:trPr>
          <w:trHeight w:val="428"/>
        </w:trPr>
        <w:tc>
          <w:tcPr>
            <w:tcW w:w="1825" w:type="dxa"/>
            <w:vAlign w:val="center"/>
          </w:tcPr>
          <w:p w:rsidR="001E58F7" w:rsidRPr="00F84DD6" w:rsidRDefault="001E58F7" w:rsidP="007F7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13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10-15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6250" w:type="dxa"/>
            <w:vAlign w:val="center"/>
          </w:tcPr>
          <w:p w:rsidR="001E58F7" w:rsidRPr="00F84DD6" w:rsidRDefault="001E58F7" w:rsidP="007F7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演講者：潘朝陽</w:t>
            </w:r>
          </w:p>
          <w:p w:rsidR="001E58F7" w:rsidRPr="00F84DD6" w:rsidRDefault="001E58F7" w:rsidP="007F7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演講主題：「台灣書院文化」</w:t>
            </w:r>
          </w:p>
        </w:tc>
      </w:tr>
      <w:tr w:rsidR="001E58F7" w:rsidRPr="00F84DD6" w:rsidTr="001E58F7">
        <w:trPr>
          <w:trHeight w:val="428"/>
        </w:trPr>
        <w:tc>
          <w:tcPr>
            <w:tcW w:w="1825" w:type="dxa"/>
            <w:vAlign w:val="center"/>
          </w:tcPr>
          <w:p w:rsidR="001E58F7" w:rsidRPr="00F84DD6" w:rsidRDefault="001E58F7" w:rsidP="007F7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10-15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250" w:type="dxa"/>
            <w:vAlign w:val="center"/>
          </w:tcPr>
          <w:p w:rsidR="001E58F7" w:rsidRPr="00F84DD6" w:rsidRDefault="001E58F7" w:rsidP="007F7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問答時間</w:t>
            </w:r>
          </w:p>
        </w:tc>
      </w:tr>
      <w:tr w:rsidR="001E58F7" w:rsidRPr="00F84DD6" w:rsidTr="001E58F7">
        <w:trPr>
          <w:trHeight w:val="428"/>
        </w:trPr>
        <w:tc>
          <w:tcPr>
            <w:tcW w:w="1825" w:type="dxa"/>
            <w:vAlign w:val="center"/>
          </w:tcPr>
          <w:p w:rsidR="001E58F7" w:rsidRPr="00F84DD6" w:rsidRDefault="001E58F7" w:rsidP="007F7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250" w:type="dxa"/>
            <w:vAlign w:val="center"/>
          </w:tcPr>
          <w:p w:rsidR="001E58F7" w:rsidRPr="00F84DD6" w:rsidRDefault="001E58F7" w:rsidP="007F7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4DD6">
              <w:rPr>
                <w:rFonts w:ascii="Times New Roman" w:eastAsia="標楷體" w:hAnsi="Times New Roman" w:cs="Times New Roman"/>
                <w:color w:val="000000"/>
                <w:szCs w:val="24"/>
              </w:rPr>
              <w:t>閉幕</w:t>
            </w:r>
          </w:p>
        </w:tc>
      </w:tr>
    </w:tbl>
    <w:p w:rsidR="007B7178" w:rsidRPr="007B7178" w:rsidRDefault="007B7178" w:rsidP="007B7178">
      <w:pPr>
        <w:rPr>
          <w:rFonts w:eastAsia="標楷體" w:cs="Times New Roman"/>
        </w:rPr>
      </w:pPr>
    </w:p>
    <w:sectPr w:rsidR="007B7178" w:rsidRPr="007B7178" w:rsidSect="001E58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E3" w:rsidRDefault="00635AE3" w:rsidP="001E58F7">
      <w:r>
        <w:separator/>
      </w:r>
    </w:p>
  </w:endnote>
  <w:endnote w:type="continuationSeparator" w:id="0">
    <w:p w:rsidR="00635AE3" w:rsidRDefault="00635AE3" w:rsidP="001E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E3" w:rsidRDefault="00635AE3" w:rsidP="001E58F7">
      <w:r>
        <w:separator/>
      </w:r>
    </w:p>
  </w:footnote>
  <w:footnote w:type="continuationSeparator" w:id="0">
    <w:p w:rsidR="00635AE3" w:rsidRDefault="00635AE3" w:rsidP="001E5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78"/>
    <w:rsid w:val="00036802"/>
    <w:rsid w:val="000C17B9"/>
    <w:rsid w:val="001E58F7"/>
    <w:rsid w:val="003178E0"/>
    <w:rsid w:val="00635AE3"/>
    <w:rsid w:val="006E6BAC"/>
    <w:rsid w:val="007B7178"/>
    <w:rsid w:val="007D1B01"/>
    <w:rsid w:val="00B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17F7C"/>
  <w15:chartTrackingRefBased/>
  <w15:docId w15:val="{91E831DF-6F2A-47E7-AE48-C33517E5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B3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8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8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庭婕 林</dc:creator>
  <cp:keywords/>
  <dc:description/>
  <cp:lastModifiedBy>庭婕 林</cp:lastModifiedBy>
  <cp:revision>3</cp:revision>
  <dcterms:created xsi:type="dcterms:W3CDTF">2018-10-03T03:17:00Z</dcterms:created>
  <dcterms:modified xsi:type="dcterms:W3CDTF">2018-10-04T08:06:00Z</dcterms:modified>
</cp:coreProperties>
</file>